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1430FF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>
        <w:rPr>
          <w:rFonts w:ascii="Times New Roman" w:hAnsi="Times New Roman" w:cs="Times New Roman"/>
          <w:sz w:val="28"/>
          <w:szCs w:val="28"/>
        </w:rPr>
        <w:t xml:space="preserve"> (22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1430FF" w:rsidP="004678C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1C19AB" w:rsidRPr="001C19AB">
        <w:rPr>
          <w:rFonts w:ascii="Times New Roman" w:hAnsi="Times New Roman" w:cs="Times New Roman"/>
          <w:b/>
          <w:sz w:val="28"/>
          <w:szCs w:val="28"/>
        </w:rPr>
        <w:t>Разработка операций и подбор оборудования для заготовительных работ и формообразование деталей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7F146E" w:rsidRDefault="007F146E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F146E" w:rsidRPr="007F146E" w:rsidRDefault="007F146E" w:rsidP="007F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6E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7F146E" w:rsidRPr="007F146E" w:rsidRDefault="007F146E" w:rsidP="007F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6E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7F146E" w:rsidRPr="007F146E" w:rsidRDefault="007F146E" w:rsidP="007F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6E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7F146E" w:rsidRPr="007F146E" w:rsidRDefault="007F146E" w:rsidP="007F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6E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F146E" w:rsidRPr="007F146E" w:rsidRDefault="007F146E" w:rsidP="007F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6E" w:rsidRPr="007F146E" w:rsidRDefault="007F146E" w:rsidP="007F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6E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Важным этапом технологического процесса изготовления сварных и паяных металлоконструкций являются заготовительные работы. Для таких работ в основном используют детали, образованные из заготовок листового полуфабриката, труб или профилей, а также отливок, поковок и т.д.</w:t>
      </w:r>
    </w:p>
    <w:p w:rsidR="004A4925" w:rsidRPr="004A4925" w:rsidRDefault="004A4925" w:rsidP="004A49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Заготовительные работы можно разделить на два основных этапа:</w:t>
      </w:r>
    </w:p>
    <w:p w:rsidR="004A4925" w:rsidRPr="004A4925" w:rsidRDefault="004A4925" w:rsidP="004A492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- раскрой - разрезание полуфабриката;</w:t>
      </w:r>
    </w:p>
    <w:p w:rsidR="004A4925" w:rsidRPr="004A4925" w:rsidRDefault="004A4925" w:rsidP="004A492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- формообразование деталей из полученных заготовок.</w:t>
      </w:r>
    </w:p>
    <w:p w:rsidR="004A4925" w:rsidRPr="004A4925" w:rsidRDefault="004A4925" w:rsidP="004A49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При необходимости иногда вводится предварительная зачистка и правка полуфабриката.</w:t>
      </w:r>
    </w:p>
    <w:p w:rsidR="004A4925" w:rsidRPr="004A4925" w:rsidRDefault="004A4925" w:rsidP="004A49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Качество и способы выполнения заготовительных работ оказывают большое влияние на трудоемкость и качество выполнения последующих операций сварки и пайки, в значительной степени определяя возможность использования специализированной оснастки и средств автоматизации, а, следовательно, возможность сокращения производственного цикла.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25">
        <w:rPr>
          <w:rFonts w:ascii="Times New Roman" w:hAnsi="Times New Roman" w:cs="Times New Roman"/>
          <w:b/>
          <w:sz w:val="28"/>
          <w:szCs w:val="28"/>
        </w:rPr>
        <w:t>Выбор и обоснование методов заготовки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Заготовительные операции необходимы для изготовления комплектов деталей металлоконструкции балки подкрановой балки по позициям.</w:t>
      </w:r>
    </w:p>
    <w:p w:rsidR="004A4925" w:rsidRPr="004A4925" w:rsidRDefault="004A4925" w:rsidP="004A49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При изготовлении заготовок применяю следующие виды обработки металла:</w:t>
      </w:r>
    </w:p>
    <w:p w:rsidR="004A4925" w:rsidRPr="004A4925" w:rsidRDefault="004A4925" w:rsidP="004A492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1) Зачистка</w:t>
      </w:r>
    </w:p>
    <w:p w:rsidR="004A4925" w:rsidRPr="004A4925" w:rsidRDefault="004A4925" w:rsidP="004A492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2) Правка проката перед дальнейшими технологическими операциями.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Правка основана на пластической деформации, т.е. растяжении металла до предела текучести.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Правка листовой стали производится механическим путем на листоправильных 5</w:t>
      </w:r>
      <w:r w:rsidRPr="004A492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A4925">
        <w:rPr>
          <w:rFonts w:ascii="Times New Roman" w:hAnsi="Times New Roman" w:cs="Times New Roman"/>
          <w:sz w:val="28"/>
          <w:szCs w:val="28"/>
        </w:rPr>
        <w:t>23-х валковых машинах.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Правку мелких деталей целесообразно производить на вальцах, используя подкладной лист.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3) Разметка - наметка.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Разметка </w:t>
      </w:r>
      <w:r w:rsidRPr="004A492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A4925">
        <w:rPr>
          <w:rFonts w:ascii="Times New Roman" w:hAnsi="Times New Roman" w:cs="Times New Roman"/>
          <w:sz w:val="28"/>
          <w:szCs w:val="28"/>
        </w:rPr>
        <w:t> ручная с помощью мерительного инструмента.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lastRenderedPageBreak/>
        <w:t>4) Термическая резка.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Термическую резку - плазменную применяю для изготовления деталей сложной конфигурации.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Плазменная резка бывает ручная и машинная. Возможны два метода резки: Резка в размер, или чистовая, и резка заготовительная, т.е. с последующей обработкой.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По степени точности резки в размер выбираю резку по I классу точности;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4A4925">
        <w:rPr>
          <w:rFonts w:ascii="Times New Roman" w:hAnsi="Times New Roman" w:cs="Times New Roman"/>
          <w:sz w:val="28"/>
          <w:szCs w:val="28"/>
        </w:rPr>
        <w:t> класс - вырезка деталей, сопрягаемых с другими впритык, или же для сварки в стык. Допуск при этом ±1 мм.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Каждый из видов резки применяю непосредственно в зависимости от механических свойств, химического состава, и толщины металла.</w:t>
      </w:r>
    </w:p>
    <w:p w:rsidR="004A4925" w:rsidRPr="004A4925" w:rsidRDefault="004A4925" w:rsidP="00F92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Выбор заготовительного оборудования и его технологические характеристики.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Выбор заготовительного оборудования производится с учетом типа материала, его марки и толщины.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Заготовительное оборудование должно обеспечивать высокую производительность и по возможности иметь не большие габариты.</w:t>
      </w:r>
    </w:p>
    <w:p w:rsidR="004A4925" w:rsidRPr="004A4925" w:rsidRDefault="004A4925" w:rsidP="004A4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Выбранное оборудование, должно быть охарактеризовано паспортными данными.</w:t>
      </w:r>
    </w:p>
    <w:p w:rsidR="004A4925" w:rsidRPr="004A4925" w:rsidRDefault="004A4925" w:rsidP="00143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Для обеспечения технологиче</w:t>
      </w:r>
      <w:r w:rsidR="001430FF">
        <w:rPr>
          <w:rFonts w:ascii="Times New Roman" w:hAnsi="Times New Roman" w:cs="Times New Roman"/>
          <w:sz w:val="28"/>
          <w:szCs w:val="28"/>
        </w:rPr>
        <w:t>ского процесса заготовки выбираем</w:t>
      </w:r>
      <w:r w:rsidRPr="004A4925">
        <w:rPr>
          <w:rFonts w:ascii="Times New Roman" w:hAnsi="Times New Roman" w:cs="Times New Roman"/>
          <w:sz w:val="28"/>
          <w:szCs w:val="28"/>
        </w:rPr>
        <w:t xml:space="preserve"> следующие оборудование:</w:t>
      </w:r>
      <w:r w:rsidR="001430FF">
        <w:rPr>
          <w:rFonts w:ascii="Times New Roman" w:hAnsi="Times New Roman" w:cs="Times New Roman"/>
          <w:sz w:val="28"/>
          <w:szCs w:val="28"/>
        </w:rPr>
        <w:t xml:space="preserve"> </w:t>
      </w:r>
      <w:r w:rsidR="001430FF" w:rsidRPr="001430FF">
        <w:rPr>
          <w:rFonts w:ascii="Times New Roman" w:hAnsi="Times New Roman" w:cs="Times New Roman"/>
          <w:b/>
          <w:sz w:val="28"/>
          <w:szCs w:val="28"/>
        </w:rPr>
        <w:t>(пример)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925">
        <w:rPr>
          <w:rFonts w:ascii="Times New Roman" w:hAnsi="Times New Roman" w:cs="Times New Roman"/>
          <w:i/>
          <w:sz w:val="28"/>
          <w:szCs w:val="28"/>
        </w:rPr>
        <w:t>Для зачистки: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Абразивный инструмент: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  <w:u w:val="single"/>
        </w:rPr>
        <w:t>Машинка шлифовальная </w:t>
      </w:r>
      <w:r w:rsidRPr="004A4925">
        <w:rPr>
          <w:rFonts w:ascii="Times New Roman" w:hAnsi="Times New Roman" w:cs="Times New Roman"/>
          <w:iCs/>
          <w:sz w:val="28"/>
          <w:szCs w:val="28"/>
        </w:rPr>
        <w:t>ИП-2009Б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Давление воздуха, кгс/см2 </w:t>
      </w:r>
      <w:r w:rsidRPr="004A4925">
        <w:rPr>
          <w:rFonts w:ascii="Times New Roman" w:hAnsi="Times New Roman" w:cs="Times New Roman"/>
          <w:sz w:val="28"/>
          <w:szCs w:val="28"/>
        </w:rPr>
        <w:t>5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Скорость вращения шпинделя, об/мин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На холостом ходе - 12100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Мощность - 0,44 кВт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Расход воздуха м</w:t>
      </w:r>
      <w:r w:rsidRPr="004A492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4A4925">
        <w:rPr>
          <w:rFonts w:ascii="Times New Roman" w:hAnsi="Times New Roman" w:cs="Times New Roman"/>
          <w:sz w:val="28"/>
          <w:szCs w:val="28"/>
        </w:rPr>
        <w:t> / мин 0,88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925">
        <w:rPr>
          <w:rFonts w:ascii="Times New Roman" w:hAnsi="Times New Roman" w:cs="Times New Roman"/>
          <w:i/>
          <w:sz w:val="28"/>
          <w:szCs w:val="28"/>
        </w:rPr>
        <w:t>Для правки: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Листоправильная машина предназначена для правки листов, полос и листовых заготовок в холодном состоянии.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  <w:u w:val="single"/>
        </w:rPr>
        <w:t>Листоправильная машина </w:t>
      </w:r>
      <w:r w:rsidRPr="004A4925">
        <w:rPr>
          <w:rFonts w:ascii="Times New Roman" w:hAnsi="Times New Roman" w:cs="Times New Roman"/>
          <w:iCs/>
          <w:sz w:val="28"/>
          <w:szCs w:val="28"/>
        </w:rPr>
        <w:t>МП №3 Стан 2800/1700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Технические характеристики: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Размеры выправляемого листа, мм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Толщина 7-60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Наибольшая ширина 2700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Число правильных валков 9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Диаметр правильных валков, мм 360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Шаг правильных валков, мм 400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Скорость правки, м/с 0,16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lastRenderedPageBreak/>
        <w:t>Мощность электродвигателей привода, кВт: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Вращения валков 125х2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Подъёма-опускания верхних валков 22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Подъёма направляющих валков 3,5х2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Габаритные размеры, мм: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Длина 12000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Ширина 4900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Высота 6368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Масса, т 219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Для термической резки применяю: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Портальную плазменную машину с УЧПУ «Комета» 2,5 Пл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Технические характеристики: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Наибольший размер разрезаемых листов, мм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длинна 8000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ширина 2500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Наибольшая толщина резки, мм 100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Скорость перемещения резака, мм/мин 50 -12000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Максимальное отклонение от контура, мм 0,35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Тип УЧПУ 2Р32М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Плазморежущая установка АПР - 401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Число резаков 2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Энергопитание трёхфазная цепь переменного тока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Напряжение, В 380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Частота, Гц 50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Потребляемая мощность, </w:t>
      </w:r>
      <w:r w:rsidR="001430FF">
        <w:rPr>
          <w:rFonts w:ascii="Times New Roman" w:hAnsi="Times New Roman" w:cs="Times New Roman"/>
          <w:iCs/>
          <w:sz w:val="28"/>
          <w:szCs w:val="28"/>
        </w:rPr>
        <w:t>кВ,</w:t>
      </w:r>
      <w:r w:rsidR="001430FF" w:rsidRPr="004A4925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4A4925">
        <w:rPr>
          <w:rFonts w:ascii="Times New Roman" w:hAnsi="Times New Roman" w:cs="Times New Roman"/>
          <w:iCs/>
          <w:sz w:val="28"/>
          <w:szCs w:val="28"/>
        </w:rPr>
        <w:t xml:space="preserve"> 260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Расход, м3/ч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сжатый воздух до20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охлаждающей воды 0,6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Давление, МПа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сжатого воздуха 0,6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охлаждающей воды 0,4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Ширина калии направления, мм 3300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Габаритные размеры, мм: длинна - 20600; ширина - 6000; высота - 2550</w:t>
      </w:r>
    </w:p>
    <w:p w:rsidR="004A4925" w:rsidRPr="004A4925" w:rsidRDefault="004A4925" w:rsidP="004A49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Масса, кг - ходовой части 1230 комплекта 8430</w:t>
      </w:r>
    </w:p>
    <w:p w:rsidR="001430FF" w:rsidRPr="001430FF" w:rsidRDefault="001430FF" w:rsidP="001430F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430FF">
        <w:rPr>
          <w:rFonts w:ascii="Times New Roman" w:hAnsi="Times New Roman" w:cs="Times New Roman"/>
          <w:b/>
          <w:iCs/>
          <w:sz w:val="28"/>
          <w:szCs w:val="28"/>
        </w:rPr>
        <w:t xml:space="preserve">Выбор метода раскроя. </w:t>
      </w:r>
    </w:p>
    <w:p w:rsidR="001430FF" w:rsidRPr="001430FF" w:rsidRDefault="001430FF" w:rsidP="001430F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При выборе технологического процесса необходимо ориентироваться на наиболее совершенные высокопроизводительные методы заготовительных операций.</w:t>
      </w:r>
    </w:p>
    <w:p w:rsidR="001430FF" w:rsidRPr="001430FF" w:rsidRDefault="001430FF" w:rsidP="001430F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Следует выбирать такой метод раскроя металла, который обеспечивает получение наименьших отходов.</w:t>
      </w:r>
    </w:p>
    <w:p w:rsidR="001430FF" w:rsidRPr="001430FF" w:rsidRDefault="001430FF" w:rsidP="001430FF">
      <w:pPr>
        <w:spacing w:after="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В зависимости от типа производства применяются три вида раскроя:</w:t>
      </w:r>
    </w:p>
    <w:p w:rsidR="001430FF" w:rsidRPr="001430FF" w:rsidRDefault="001430FF" w:rsidP="001430F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lastRenderedPageBreak/>
        <w:t>- Первый метод, имеющий наибольшее практическое значение, состоит в том, что листы разрезаются на полосы, предназначенные для штамповки или изготовления одноимённых деталей.</w:t>
      </w:r>
    </w:p>
    <w:p w:rsidR="001430FF" w:rsidRPr="001430FF" w:rsidRDefault="001430FF" w:rsidP="001430F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-</w:t>
      </w:r>
      <w:r w:rsidRPr="001430F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1430FF">
        <w:rPr>
          <w:rFonts w:ascii="Times New Roman" w:hAnsi="Times New Roman" w:cs="Times New Roman"/>
          <w:iCs/>
          <w:sz w:val="28"/>
          <w:szCs w:val="28"/>
        </w:rPr>
        <w:t>Второй метод получил название смешанного раскроя. В этом случае раскрой выполняют с учётом изготовления разноимённых деталей и получения необходимой комплектности деталей на изделие.</w:t>
      </w:r>
    </w:p>
    <w:p w:rsidR="001430FF" w:rsidRPr="001430FF" w:rsidRDefault="001430FF" w:rsidP="001430F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- Третий или групповой метод начинается с раскроя полос для деталей большого размера, а оставшиеся от основного раскроя полосы используют для деталей меньшего размера.</w:t>
      </w:r>
    </w:p>
    <w:p w:rsidR="001430FF" w:rsidRPr="001430FF" w:rsidRDefault="001430FF" w:rsidP="001430F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Для резки заготовок металлоконструкции подкрановой балки использую полосовой, групповой и смешанный методы раскроя.</w:t>
      </w:r>
    </w:p>
    <w:p w:rsidR="001430FF" w:rsidRPr="001430FF" w:rsidRDefault="001430FF" w:rsidP="001430F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Этот метод имеет наибольшее практическое применение и состоит в том, что листы полностью используются для одной детали или их разрезают на полосы, предназначенные для вырезки одноименных деталей.</w:t>
      </w:r>
    </w:p>
    <w:p w:rsidR="001430FF" w:rsidRPr="001430FF" w:rsidRDefault="001430FF" w:rsidP="001430F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Листы применяются с обрезной кромкой.</w:t>
      </w:r>
    </w:p>
    <w:p w:rsidR="001430FF" w:rsidRPr="001430FF" w:rsidRDefault="001430FF" w:rsidP="001430F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Остатки металла после раскроя поступают на склад как деловой отход.</w:t>
      </w:r>
    </w:p>
    <w:p w:rsidR="004A4925" w:rsidRDefault="004A4925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46E" w:rsidRPr="00512D7A" w:rsidRDefault="007F146E" w:rsidP="007F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7F146E" w:rsidRDefault="00F92912" w:rsidP="00F929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обработки металла при изготовлении заготовок.</w:t>
      </w:r>
    </w:p>
    <w:p w:rsidR="00F92912" w:rsidRDefault="00F92912" w:rsidP="00F929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учётом производится выбор заготовительного оборудования?</w:t>
      </w:r>
    </w:p>
    <w:p w:rsidR="00F92912" w:rsidRDefault="00F92912" w:rsidP="00F929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раскроя. </w:t>
      </w:r>
    </w:p>
    <w:p w:rsidR="00907DF0" w:rsidRPr="007F146E" w:rsidRDefault="00907DF0" w:rsidP="00907D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46E" w:rsidRPr="00512D7A" w:rsidRDefault="007F146E" w:rsidP="007F14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  <w:bookmarkStart w:id="0" w:name="_GoBack"/>
      <w:bookmarkEnd w:id="0"/>
    </w:p>
    <w:p w:rsidR="00907DF0" w:rsidRPr="00907DF0" w:rsidRDefault="007F146E" w:rsidP="007F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907DF0" w:rsidRPr="00907DF0">
        <w:rPr>
          <w:rFonts w:ascii="Times New Roman" w:hAnsi="Times New Roman" w:cs="Times New Roman"/>
          <w:sz w:val="28"/>
          <w:szCs w:val="28"/>
        </w:rPr>
        <w:t xml:space="preserve">1.Что такое карта раскроя? </w:t>
      </w:r>
    </w:p>
    <w:p w:rsidR="007F146E" w:rsidRPr="00907DF0" w:rsidRDefault="00907DF0" w:rsidP="00907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F0">
        <w:rPr>
          <w:rFonts w:ascii="Times New Roman" w:hAnsi="Times New Roman" w:cs="Times New Roman"/>
          <w:sz w:val="28"/>
          <w:szCs w:val="28"/>
        </w:rPr>
        <w:t>2. Выполнить эскиз</w:t>
      </w:r>
      <w:r w:rsidR="00484F15" w:rsidRPr="00907DF0">
        <w:rPr>
          <w:rFonts w:ascii="Times New Roman" w:hAnsi="Times New Roman" w:cs="Times New Roman"/>
          <w:sz w:val="28"/>
          <w:szCs w:val="28"/>
        </w:rPr>
        <w:t xml:space="preserve"> «</w:t>
      </w:r>
      <w:r w:rsidRPr="00907DF0">
        <w:rPr>
          <w:rFonts w:ascii="Times New Roman" w:hAnsi="Times New Roman" w:cs="Times New Roman"/>
          <w:sz w:val="28"/>
          <w:szCs w:val="28"/>
        </w:rPr>
        <w:t xml:space="preserve">Карта раскроя металла», </w:t>
      </w:r>
    </w:p>
    <w:p w:rsidR="007F146E" w:rsidRDefault="007F146E" w:rsidP="007F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A6" w:rsidRDefault="001309A6" w:rsidP="00A24B35">
      <w:pPr>
        <w:spacing w:after="0" w:line="240" w:lineRule="auto"/>
      </w:pPr>
      <w:r>
        <w:separator/>
      </w:r>
    </w:p>
  </w:endnote>
  <w:endnote w:type="continuationSeparator" w:id="0">
    <w:p w:rsidR="001309A6" w:rsidRDefault="001309A6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A6" w:rsidRDefault="001309A6" w:rsidP="00A24B35">
      <w:pPr>
        <w:spacing w:after="0" w:line="240" w:lineRule="auto"/>
      </w:pPr>
      <w:r>
        <w:separator/>
      </w:r>
    </w:p>
  </w:footnote>
  <w:footnote w:type="continuationSeparator" w:id="0">
    <w:p w:rsidR="001309A6" w:rsidRDefault="001309A6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0C5"/>
    <w:multiLevelType w:val="multilevel"/>
    <w:tmpl w:val="5E7A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63723"/>
    <w:multiLevelType w:val="hybridMultilevel"/>
    <w:tmpl w:val="0CC4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20C13"/>
    <w:multiLevelType w:val="multilevel"/>
    <w:tmpl w:val="AF6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C48A6"/>
    <w:multiLevelType w:val="multilevel"/>
    <w:tmpl w:val="B6E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91805"/>
    <w:multiLevelType w:val="hybridMultilevel"/>
    <w:tmpl w:val="4912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E1D78"/>
    <w:rsid w:val="000E47A3"/>
    <w:rsid w:val="0010140A"/>
    <w:rsid w:val="001309A6"/>
    <w:rsid w:val="0013283E"/>
    <w:rsid w:val="001430FF"/>
    <w:rsid w:val="001A50C8"/>
    <w:rsid w:val="001C19AB"/>
    <w:rsid w:val="002019D3"/>
    <w:rsid w:val="00241F1B"/>
    <w:rsid w:val="002613B6"/>
    <w:rsid w:val="00293239"/>
    <w:rsid w:val="002C5172"/>
    <w:rsid w:val="003009F0"/>
    <w:rsid w:val="003825EB"/>
    <w:rsid w:val="003B0F6F"/>
    <w:rsid w:val="003C4A04"/>
    <w:rsid w:val="00411E32"/>
    <w:rsid w:val="004638F7"/>
    <w:rsid w:val="004678C9"/>
    <w:rsid w:val="00484F15"/>
    <w:rsid w:val="00486E1B"/>
    <w:rsid w:val="004A4925"/>
    <w:rsid w:val="004E0C98"/>
    <w:rsid w:val="005313B9"/>
    <w:rsid w:val="005454A4"/>
    <w:rsid w:val="005856B3"/>
    <w:rsid w:val="005A0726"/>
    <w:rsid w:val="005A59EE"/>
    <w:rsid w:val="005B0772"/>
    <w:rsid w:val="005C1DED"/>
    <w:rsid w:val="005C78B7"/>
    <w:rsid w:val="005E5F45"/>
    <w:rsid w:val="00634E37"/>
    <w:rsid w:val="00673436"/>
    <w:rsid w:val="006B5FDF"/>
    <w:rsid w:val="006D6142"/>
    <w:rsid w:val="006E3910"/>
    <w:rsid w:val="00792DE5"/>
    <w:rsid w:val="007933C9"/>
    <w:rsid w:val="007A3725"/>
    <w:rsid w:val="007A5851"/>
    <w:rsid w:val="007C3EA1"/>
    <w:rsid w:val="007F146E"/>
    <w:rsid w:val="007F2A66"/>
    <w:rsid w:val="0087741C"/>
    <w:rsid w:val="008C5655"/>
    <w:rsid w:val="00907DF0"/>
    <w:rsid w:val="00992D39"/>
    <w:rsid w:val="009956F2"/>
    <w:rsid w:val="009B2D19"/>
    <w:rsid w:val="009B58E2"/>
    <w:rsid w:val="009C4678"/>
    <w:rsid w:val="009F38B3"/>
    <w:rsid w:val="00A07813"/>
    <w:rsid w:val="00A24B35"/>
    <w:rsid w:val="00A3558B"/>
    <w:rsid w:val="00AC30B3"/>
    <w:rsid w:val="00B1317C"/>
    <w:rsid w:val="00B53275"/>
    <w:rsid w:val="00B610C3"/>
    <w:rsid w:val="00B70DDD"/>
    <w:rsid w:val="00B763AE"/>
    <w:rsid w:val="00B80887"/>
    <w:rsid w:val="00BE5AEB"/>
    <w:rsid w:val="00C0048D"/>
    <w:rsid w:val="00C077F6"/>
    <w:rsid w:val="00C348CC"/>
    <w:rsid w:val="00C77AB7"/>
    <w:rsid w:val="00C81C79"/>
    <w:rsid w:val="00D178D5"/>
    <w:rsid w:val="00D27A05"/>
    <w:rsid w:val="00D44BFD"/>
    <w:rsid w:val="00D86771"/>
    <w:rsid w:val="00DC2CA7"/>
    <w:rsid w:val="00DD6DCD"/>
    <w:rsid w:val="00DE7AD1"/>
    <w:rsid w:val="00E073F3"/>
    <w:rsid w:val="00E15DC3"/>
    <w:rsid w:val="00E23567"/>
    <w:rsid w:val="00E24691"/>
    <w:rsid w:val="00E25CDB"/>
    <w:rsid w:val="00E91679"/>
    <w:rsid w:val="00EF5D0B"/>
    <w:rsid w:val="00F63C5D"/>
    <w:rsid w:val="00F83DEA"/>
    <w:rsid w:val="00F92912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6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5E20-B2A1-4C85-9615-C5A68B1B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72</cp:revision>
  <dcterms:created xsi:type="dcterms:W3CDTF">2020-03-23T11:33:00Z</dcterms:created>
  <dcterms:modified xsi:type="dcterms:W3CDTF">2020-04-21T11:18:00Z</dcterms:modified>
</cp:coreProperties>
</file>